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B5ACC" w14:textId="5BDEC75B" w:rsidR="00E55B44" w:rsidRDefault="00E55B44" w:rsidP="00A727D3">
      <w:r>
        <w:rPr>
          <w:color w:val="2B579A"/>
          <w:shd w:val="clear" w:color="auto" w:fill="E6E6E6"/>
        </w:rPr>
        <w:fldChar w:fldCharType="begin"/>
      </w:r>
      <w:r>
        <w:instrText xml:space="preserve"> DATE  \@ "MMMM d, yyyy"  \* MERGEFORMAT </w:instrText>
      </w:r>
      <w:r>
        <w:rPr>
          <w:color w:val="2B579A"/>
          <w:shd w:val="clear" w:color="auto" w:fill="E6E6E6"/>
        </w:rPr>
        <w:fldChar w:fldCharType="separate"/>
      </w:r>
      <w:r w:rsidR="00A9133D">
        <w:rPr>
          <w:noProof/>
        </w:rPr>
        <w:t>July 24, 2023</w:t>
      </w:r>
      <w:r>
        <w:rPr>
          <w:color w:val="2B579A"/>
          <w:shd w:val="clear" w:color="auto" w:fill="E6E6E6"/>
        </w:rPr>
        <w:fldChar w:fldCharType="end"/>
      </w:r>
    </w:p>
    <w:p w14:paraId="7D5ECE2F" w14:textId="31DCFEFD" w:rsidR="00A727D3" w:rsidRDefault="00E55B44" w:rsidP="00A727D3">
      <w:pPr>
        <w:rPr>
          <w:color w:val="FF0000"/>
        </w:rPr>
      </w:pPr>
      <w:r w:rsidRPr="00E55B44">
        <w:rPr>
          <w:color w:val="FF0000"/>
        </w:rPr>
        <w:t xml:space="preserve">[First </w:t>
      </w:r>
      <w:r w:rsidR="00075583">
        <w:rPr>
          <w:color w:val="FF0000"/>
        </w:rPr>
        <w:t xml:space="preserve">and Last </w:t>
      </w:r>
      <w:r w:rsidRPr="00E55B44">
        <w:rPr>
          <w:color w:val="FF0000"/>
        </w:rPr>
        <w:t xml:space="preserve">Name] </w:t>
      </w:r>
      <w:r w:rsidR="00A727D3" w:rsidRPr="00E55B44">
        <w:rPr>
          <w:color w:val="FF0000"/>
        </w:rPr>
        <w:br/>
      </w:r>
      <w:r w:rsidRPr="00E55B44">
        <w:rPr>
          <w:color w:val="FF0000"/>
        </w:rPr>
        <w:t xml:space="preserve">[Address – line 1] </w:t>
      </w:r>
      <w:r w:rsidR="00A727D3" w:rsidRPr="00E55B44">
        <w:rPr>
          <w:color w:val="FF0000"/>
        </w:rPr>
        <w:br/>
      </w:r>
      <w:r w:rsidRPr="00E55B44">
        <w:rPr>
          <w:color w:val="FF0000"/>
        </w:rPr>
        <w:t>[Address – line 2]</w:t>
      </w:r>
    </w:p>
    <w:p w14:paraId="3918CB53" w14:textId="713809D4" w:rsidR="00A727D3" w:rsidRPr="00D850AE" w:rsidRDefault="00075583" w:rsidP="00A727D3">
      <w:pPr>
        <w:rPr>
          <w:b/>
          <w:bCs/>
        </w:rPr>
      </w:pPr>
      <w:r>
        <w:br/>
      </w:r>
      <w:r w:rsidRPr="00D850AE">
        <w:rPr>
          <w:b/>
          <w:bCs/>
        </w:rPr>
        <w:t>RE: Persona Non Grata</w:t>
      </w:r>
    </w:p>
    <w:p w14:paraId="073CF883" w14:textId="1D97DA67" w:rsidR="00A727D3" w:rsidRPr="00E55B44" w:rsidRDefault="00A727D3" w:rsidP="00A727D3">
      <w:r>
        <w:t xml:space="preserve">Dear </w:t>
      </w:r>
      <w:r w:rsidR="00E55B44" w:rsidRPr="00E55B44">
        <w:rPr>
          <w:color w:val="FF0000"/>
        </w:rPr>
        <w:t>[First Name]</w:t>
      </w:r>
      <w:r w:rsidR="00E55B44">
        <w:t>,</w:t>
      </w:r>
    </w:p>
    <w:p w14:paraId="6CB80A64" w14:textId="08E255BC" w:rsidR="000B5A24" w:rsidRDefault="00A727D3" w:rsidP="000B5A24">
      <w:r>
        <w:t xml:space="preserve">As a result </w:t>
      </w:r>
      <w:r w:rsidR="000B5A24">
        <w:t xml:space="preserve">of the investigation into </w:t>
      </w:r>
      <w:r w:rsidR="000B5A24" w:rsidRPr="54C3A767">
        <w:rPr>
          <w:color w:val="FF0000"/>
        </w:rPr>
        <w:t>[incident</w:t>
      </w:r>
      <w:r w:rsidR="00D03C9E" w:rsidRPr="54C3A767">
        <w:rPr>
          <w:color w:val="FF0000"/>
        </w:rPr>
        <w:t xml:space="preserve"> name / incident ID</w:t>
      </w:r>
      <w:r w:rsidR="000B5A24" w:rsidRPr="54C3A767">
        <w:rPr>
          <w:color w:val="FF0000"/>
        </w:rPr>
        <w:t>]</w:t>
      </w:r>
      <w:r>
        <w:t xml:space="preserve">, </w:t>
      </w:r>
      <w:r w:rsidR="000B5A24">
        <w:t>you are hereby advised that you are not permitted to be on the property of Tyndale University (located at 3377 Bayview Avenue)</w:t>
      </w:r>
      <w:r w:rsidR="00076F94">
        <w:t xml:space="preserve"> or any Workspace and/or Study space </w:t>
      </w:r>
      <w:r w:rsidR="00100004">
        <w:t>(</w:t>
      </w:r>
      <w:r w:rsidR="00076F94">
        <w:t xml:space="preserve">as </w:t>
      </w:r>
      <w:r w:rsidR="0049792D">
        <w:t>d</w:t>
      </w:r>
      <w:r w:rsidR="00076F94">
        <w:t xml:space="preserve">efined in the </w:t>
      </w:r>
      <w:r w:rsidR="0049792D">
        <w:t>Persona Non Grata Policy</w:t>
      </w:r>
      <w:r w:rsidR="00100004">
        <w:t>)</w:t>
      </w:r>
      <w:r w:rsidR="00EC6428">
        <w:t xml:space="preserve"> </w:t>
      </w:r>
      <w:r w:rsidR="00CD7B7A">
        <w:t>for any reason</w:t>
      </w:r>
      <w:r w:rsidR="000B5A24">
        <w:t xml:space="preserve"> or </w:t>
      </w:r>
      <w:r w:rsidR="0640D708">
        <w:t xml:space="preserve">be </w:t>
      </w:r>
      <w:r w:rsidR="000B5A24">
        <w:t>in contact</w:t>
      </w:r>
      <w:r w:rsidR="18013A90">
        <w:t>,</w:t>
      </w:r>
      <w:r w:rsidR="000B5A24">
        <w:t xml:space="preserve"> in any form</w:t>
      </w:r>
      <w:r w:rsidR="3017DE2B">
        <w:t>,</w:t>
      </w:r>
      <w:r w:rsidR="000B5A24">
        <w:t xml:space="preserve"> with Tyndale University faculty, staff or students. This directive is made in the interest of safeguarding yourself, and all</w:t>
      </w:r>
      <w:r w:rsidR="5605AF97">
        <w:t xml:space="preserve"> University</w:t>
      </w:r>
      <w:r w:rsidR="000B5A24">
        <w:t xml:space="preserve"> </w:t>
      </w:r>
      <w:r w:rsidR="4515D47A">
        <w:t>C</w:t>
      </w:r>
      <w:r w:rsidR="000B5A24">
        <w:t xml:space="preserve">ommunity </w:t>
      </w:r>
      <w:r w:rsidR="0E989776">
        <w:t>M</w:t>
      </w:r>
      <w:r w:rsidR="000B5A24">
        <w:t>embers.</w:t>
      </w:r>
    </w:p>
    <w:p w14:paraId="14C6F33A" w14:textId="6FBF361F" w:rsidR="000B5A24" w:rsidRDefault="000B5A24" w:rsidP="000B5A24">
      <w:r>
        <w:t xml:space="preserve">This Persona Non Grata declaration will be in effect immediately for a period of </w:t>
      </w:r>
      <w:r w:rsidRPr="54C3A767">
        <w:rPr>
          <w:color w:val="FF0000"/>
        </w:rPr>
        <w:t>[</w:t>
      </w:r>
      <w:bookmarkStart w:id="0" w:name="_Int_ikVNaSdJ"/>
      <w:r w:rsidRPr="54C3A767">
        <w:rPr>
          <w:color w:val="FF0000"/>
        </w:rPr>
        <w:t>timeframe</w:t>
      </w:r>
      <w:bookmarkEnd w:id="0"/>
      <w:r w:rsidRPr="54C3A767">
        <w:rPr>
          <w:color w:val="FF0000"/>
        </w:rPr>
        <w:t xml:space="preserve"> (word &amp; </w:t>
      </w:r>
      <w:proofErr w:type="gramStart"/>
      <w:r w:rsidRPr="54C3A767">
        <w:rPr>
          <w:color w:val="FF0000"/>
        </w:rPr>
        <w:t>number</w:t>
      </w:r>
      <w:r w:rsidR="00BF0B35" w:rsidRPr="54C3A767">
        <w:rPr>
          <w:color w:val="FF0000"/>
        </w:rPr>
        <w:t>;</w:t>
      </w:r>
      <w:proofErr w:type="gramEnd"/>
      <w:r w:rsidR="00BF0B35" w:rsidRPr="54C3A767">
        <w:rPr>
          <w:color w:val="FF0000"/>
        </w:rPr>
        <w:t xml:space="preserve"> </w:t>
      </w:r>
      <w:r w:rsidR="2BC0A245" w:rsidRPr="54C3A767">
        <w:rPr>
          <w:color w:val="FF0000"/>
        </w:rPr>
        <w:t>e.g.,</w:t>
      </w:r>
      <w:r w:rsidR="00BF0B35" w:rsidRPr="54C3A767">
        <w:rPr>
          <w:color w:val="FF0000"/>
        </w:rPr>
        <w:t xml:space="preserve"> one (1) year</w:t>
      </w:r>
      <w:r w:rsidRPr="54C3A767">
        <w:rPr>
          <w:color w:val="FF0000"/>
        </w:rPr>
        <w:t>)]</w:t>
      </w:r>
      <w:r>
        <w:t>.</w:t>
      </w:r>
    </w:p>
    <w:p w14:paraId="2804313C" w14:textId="501B93E0" w:rsidR="00BF0B35" w:rsidRDefault="000B5A24" w:rsidP="00A727D3">
      <w:r>
        <w:t>As an individual declared, y</w:t>
      </w:r>
      <w:r w:rsidR="00A727D3">
        <w:t xml:space="preserve">our presence on campus will </w:t>
      </w:r>
      <w:bookmarkStart w:id="1" w:name="_Int_sUVq4Tax"/>
      <w:proofErr w:type="gramStart"/>
      <w:r w:rsidR="00A727D3">
        <w:t>be considered to be</w:t>
      </w:r>
      <w:bookmarkEnd w:id="1"/>
      <w:proofErr w:type="gramEnd"/>
      <w:r w:rsidR="00A727D3">
        <w:t xml:space="preserve"> in violation of this </w:t>
      </w:r>
      <w:r>
        <w:t xml:space="preserve">declaration </w:t>
      </w:r>
      <w:r w:rsidR="00A727D3">
        <w:t xml:space="preserve">and you </w:t>
      </w:r>
      <w:r w:rsidR="00BF0B35">
        <w:t>may be subject to charge under the Trespass to Property Act</w:t>
      </w:r>
      <w:r w:rsidR="00A727D3">
        <w:t xml:space="preserve">. </w:t>
      </w:r>
      <w:r w:rsidR="00BF0B35">
        <w:t>A copy of this declaration is filed with Tyndale Security</w:t>
      </w:r>
      <w:r w:rsidR="00D850AE">
        <w:t xml:space="preserve"> Services</w:t>
      </w:r>
      <w:r w:rsidR="00BF0B35">
        <w:t xml:space="preserve">, </w:t>
      </w:r>
      <w:r w:rsidR="00D850AE">
        <w:t xml:space="preserve">who </w:t>
      </w:r>
      <w:r w:rsidR="00BF0B35">
        <w:t>have authority to act on Tyndale’s behalf in these matters and shall remain in effect for the specified term</w:t>
      </w:r>
      <w:r w:rsidR="41BD5ADE">
        <w:t xml:space="preserve"> noted above</w:t>
      </w:r>
      <w:r w:rsidR="00BF0B35">
        <w:t xml:space="preserve"> or until revoked in writing.</w:t>
      </w:r>
    </w:p>
    <w:p w14:paraId="420F3002" w14:textId="201D4FF6" w:rsidR="00E1547F" w:rsidRDefault="00E1547F" w:rsidP="00BF0B35">
      <w:r>
        <w:t xml:space="preserve">After six (6) months have elapsed from the start of the </w:t>
      </w:r>
      <w:r w:rsidR="659716EA">
        <w:t>specified term</w:t>
      </w:r>
      <w:r>
        <w:t>, you may make a written request for a review by completing a Persona Non Grata Appeal Form</w:t>
      </w:r>
      <w:r w:rsidR="3DF7E90D">
        <w:t xml:space="preserve">. </w:t>
      </w:r>
      <w:r w:rsidR="039A32DE">
        <w:t>P</w:t>
      </w:r>
      <w:r w:rsidR="00F21119">
        <w:t xml:space="preserve">lease refer to Tyndale’s </w:t>
      </w:r>
      <w:r w:rsidR="00BC7B82">
        <w:t xml:space="preserve">Persona Non Grata Policy </w:t>
      </w:r>
      <w:r w:rsidR="47BAE43D">
        <w:t>for more information.</w:t>
      </w:r>
    </w:p>
    <w:p w14:paraId="544DC2E3" w14:textId="5DAC08CE" w:rsidR="00A727D3" w:rsidRDefault="00A727D3" w:rsidP="00A727D3">
      <w:r>
        <w:t>Sincerely,</w:t>
      </w:r>
    </w:p>
    <w:p w14:paraId="46382712" w14:textId="03EFD7FC" w:rsidR="00A727D3" w:rsidRPr="00E1547F" w:rsidRDefault="00E1547F" w:rsidP="00A727D3">
      <w:pPr>
        <w:rPr>
          <w:color w:val="FF0000"/>
        </w:rPr>
      </w:pPr>
      <w:r>
        <w:rPr>
          <w:color w:val="FF0000"/>
        </w:rPr>
        <w:br/>
      </w:r>
      <w:r w:rsidRPr="00E1547F">
        <w:rPr>
          <w:color w:val="FF0000"/>
        </w:rPr>
        <w:t>[Signature of Issuer]</w:t>
      </w:r>
    </w:p>
    <w:p w14:paraId="4CFAD699" w14:textId="0B8951B0" w:rsidR="00E1547F" w:rsidRDefault="00E1547F" w:rsidP="00E1547F">
      <w:r w:rsidRPr="00E1547F">
        <w:rPr>
          <w:color w:val="FF0000"/>
        </w:rPr>
        <w:t>[</w:t>
      </w:r>
      <w:r>
        <w:rPr>
          <w:color w:val="FF0000"/>
        </w:rPr>
        <w:t xml:space="preserve">First &amp; Last </w:t>
      </w:r>
      <w:r w:rsidRPr="00E1547F">
        <w:rPr>
          <w:color w:val="FF0000"/>
        </w:rPr>
        <w:t>Name of Issuer]</w:t>
      </w:r>
      <w:r w:rsidR="00A727D3" w:rsidRPr="00E1547F">
        <w:rPr>
          <w:color w:val="FF0000"/>
        </w:rPr>
        <w:br/>
      </w:r>
      <w:r w:rsidRPr="00E1547F">
        <w:rPr>
          <w:color w:val="FF0000"/>
        </w:rPr>
        <w:t xml:space="preserve">[Title of Issuer] </w:t>
      </w:r>
      <w:r w:rsidR="00A727D3" w:rsidRPr="00E1547F">
        <w:rPr>
          <w:color w:val="FF0000"/>
        </w:rPr>
        <w:br/>
      </w:r>
      <w:r w:rsidR="00A727D3">
        <w:t>Tyndale University</w:t>
      </w:r>
    </w:p>
    <w:p w14:paraId="5B9BF60D" w14:textId="525E27BE" w:rsidR="008212AB" w:rsidRPr="009E6AD3" w:rsidRDefault="00E1547F" w:rsidP="009E6AD3">
      <w:r>
        <w:br/>
      </w:r>
      <w:r w:rsidR="00A727D3">
        <w:t>CC:</w:t>
      </w:r>
      <w:r w:rsidR="00A727D3">
        <w:tab/>
      </w:r>
      <w:r w:rsidRPr="00E1547F">
        <w:rPr>
          <w:color w:val="FF0000"/>
        </w:rPr>
        <w:t>[</w:t>
      </w:r>
      <w:r>
        <w:rPr>
          <w:color w:val="FF0000"/>
        </w:rPr>
        <w:t xml:space="preserve">First &amp; Last </w:t>
      </w:r>
      <w:r w:rsidRPr="00E1547F">
        <w:rPr>
          <w:color w:val="FF0000"/>
        </w:rPr>
        <w:t>Name</w:t>
      </w:r>
      <w:r>
        <w:rPr>
          <w:color w:val="FF0000"/>
        </w:rPr>
        <w:t>s</w:t>
      </w:r>
      <w:r w:rsidRPr="00E1547F">
        <w:rPr>
          <w:color w:val="FF0000"/>
        </w:rPr>
        <w:t xml:space="preserve"> and Title</w:t>
      </w:r>
      <w:r>
        <w:rPr>
          <w:color w:val="FF0000"/>
        </w:rPr>
        <w:t>s</w:t>
      </w:r>
      <w:r w:rsidRPr="00E1547F">
        <w:rPr>
          <w:color w:val="FF0000"/>
        </w:rPr>
        <w:t xml:space="preserve"> of those cc’d]</w:t>
      </w:r>
    </w:p>
    <w:sectPr w:rsidR="008212AB" w:rsidRPr="009E6AD3" w:rsidSect="00172376">
      <w:headerReference w:type="default" r:id="rId9"/>
      <w:footerReference w:type="default" r:id="rId10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1F3C8" w14:textId="77777777" w:rsidR="00353D0D" w:rsidRDefault="00353D0D" w:rsidP="0082173E">
      <w:pPr>
        <w:spacing w:after="0" w:line="240" w:lineRule="auto"/>
      </w:pPr>
      <w:r>
        <w:separator/>
      </w:r>
    </w:p>
  </w:endnote>
  <w:endnote w:type="continuationSeparator" w:id="0">
    <w:p w14:paraId="5F333B5E" w14:textId="77777777" w:rsidR="00353D0D" w:rsidRDefault="00353D0D" w:rsidP="00821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</w:rPr>
      <w:id w:val="932860107"/>
      <w:docPartObj>
        <w:docPartGallery w:val="Page Numbers (Bottom of Page)"/>
        <w:docPartUnique/>
      </w:docPartObj>
    </w:sdtPr>
    <w:sdtEndPr>
      <w:rPr>
        <w:rFonts w:ascii="Calibri Light" w:hAnsi="Calibri Light" w:cs="Calibri Light"/>
        <w:noProof/>
      </w:rPr>
    </w:sdtEndPr>
    <w:sdtContent>
      <w:p w14:paraId="18538CA3" w14:textId="32C2CEC9" w:rsidR="00225A25" w:rsidRPr="00AA15E1" w:rsidRDefault="009E6AD3">
        <w:pPr>
          <w:pStyle w:val="Footer"/>
          <w:jc w:val="right"/>
          <w:rPr>
            <w:rFonts w:ascii="Calibri Light" w:hAnsi="Calibri Light" w:cs="Calibri Light"/>
            <w:sz w:val="18"/>
          </w:rPr>
        </w:pPr>
        <w:r>
          <w:rPr>
            <w:noProof/>
            <w:color w:val="2B579A"/>
            <w:shd w:val="clear" w:color="auto" w:fill="E6E6E6"/>
          </w:rPr>
          <w:drawing>
            <wp:anchor distT="0" distB="0" distL="114300" distR="114300" simplePos="0" relativeHeight="251669504" behindDoc="0" locked="0" layoutInCell="1" allowOverlap="1" wp14:anchorId="407DD250" wp14:editId="1CA77C24">
              <wp:simplePos x="0" y="0"/>
              <wp:positionH relativeFrom="margin">
                <wp:posOffset>-368300</wp:posOffset>
              </wp:positionH>
              <wp:positionV relativeFrom="paragraph">
                <wp:posOffset>-64347</wp:posOffset>
              </wp:positionV>
              <wp:extent cx="4112895" cy="243205"/>
              <wp:effectExtent l="0" t="0" r="1905" b="4445"/>
              <wp:wrapNone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address block.png"/>
                      <pic:cNvPicPr/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23947" b="33482"/>
                      <a:stretch/>
                    </pic:blipFill>
                    <pic:spPr bwMode="auto">
                      <a:xfrm>
                        <a:off x="0" y="0"/>
                        <a:ext cx="4112895" cy="243205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anchor>
          </w:drawing>
        </w:r>
      </w:p>
    </w:sdtContent>
  </w:sdt>
  <w:p w14:paraId="1BDE15B6" w14:textId="14F7DA0F" w:rsidR="00225A25" w:rsidRDefault="00225A25" w:rsidP="009E6A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817A9" w14:textId="77777777" w:rsidR="00353D0D" w:rsidRDefault="00353D0D" w:rsidP="0082173E">
      <w:pPr>
        <w:spacing w:after="0" w:line="240" w:lineRule="auto"/>
      </w:pPr>
      <w:r>
        <w:separator/>
      </w:r>
    </w:p>
  </w:footnote>
  <w:footnote w:type="continuationSeparator" w:id="0">
    <w:p w14:paraId="083BEDE7" w14:textId="77777777" w:rsidR="00353D0D" w:rsidRDefault="00353D0D" w:rsidP="00821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BF612" w14:textId="01A7BDA5" w:rsidR="004E6466" w:rsidRDefault="00172376">
    <w:pPr>
      <w:pStyle w:val="Header"/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68480" behindDoc="0" locked="0" layoutInCell="1" allowOverlap="1" wp14:anchorId="52BBF549" wp14:editId="0FBDDBD9">
          <wp:simplePos x="0" y="0"/>
          <wp:positionH relativeFrom="margin">
            <wp:posOffset>-396240</wp:posOffset>
          </wp:positionH>
          <wp:positionV relativeFrom="paragraph">
            <wp:posOffset>106680</wp:posOffset>
          </wp:positionV>
          <wp:extent cx="2459736" cy="46634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yndale_2020_A_Universit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9736" cy="4663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sUVq4Tax" int2:invalidationBookmarkName="" int2:hashCode="oWcacrKyyG5T3d" int2:id="qRSQD2BD">
      <int2:state int2:value="Rejected" int2:type="AugLoop_Text_Critique"/>
    </int2:bookmark>
    <int2:bookmark int2:bookmarkName="_Int_ikVNaSdJ" int2:invalidationBookmarkName="" int2:hashCode="55Nn9j2iQVYB0B" int2:id="PE5E7A2b">
      <int2:state int2:value="Rejected" int2:type="AugLoop_Text_Critique"/>
    </int2:bookmark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714"/>
    <w:rsid w:val="000275DE"/>
    <w:rsid w:val="00034C8C"/>
    <w:rsid w:val="000568E3"/>
    <w:rsid w:val="0007455C"/>
    <w:rsid w:val="00075583"/>
    <w:rsid w:val="00076F94"/>
    <w:rsid w:val="000A2CEB"/>
    <w:rsid w:val="000B5A24"/>
    <w:rsid w:val="000F3A64"/>
    <w:rsid w:val="00100004"/>
    <w:rsid w:val="001014DC"/>
    <w:rsid w:val="00110288"/>
    <w:rsid w:val="0013270B"/>
    <w:rsid w:val="001343E0"/>
    <w:rsid w:val="0014201C"/>
    <w:rsid w:val="00172376"/>
    <w:rsid w:val="001F2BBB"/>
    <w:rsid w:val="002109B2"/>
    <w:rsid w:val="00225A25"/>
    <w:rsid w:val="002359F9"/>
    <w:rsid w:val="00240D4F"/>
    <w:rsid w:val="002464EC"/>
    <w:rsid w:val="002B5BF0"/>
    <w:rsid w:val="002C3E7D"/>
    <w:rsid w:val="002F4DE8"/>
    <w:rsid w:val="00324503"/>
    <w:rsid w:val="00353D0D"/>
    <w:rsid w:val="003E2104"/>
    <w:rsid w:val="00401BD5"/>
    <w:rsid w:val="004149C6"/>
    <w:rsid w:val="00435D11"/>
    <w:rsid w:val="004567F3"/>
    <w:rsid w:val="00466C40"/>
    <w:rsid w:val="0049792D"/>
    <w:rsid w:val="004D5A13"/>
    <w:rsid w:val="004E6466"/>
    <w:rsid w:val="004F768B"/>
    <w:rsid w:val="005026D5"/>
    <w:rsid w:val="005113E5"/>
    <w:rsid w:val="00521168"/>
    <w:rsid w:val="005B368C"/>
    <w:rsid w:val="005D181E"/>
    <w:rsid w:val="00613495"/>
    <w:rsid w:val="00666B1D"/>
    <w:rsid w:val="00694EDF"/>
    <w:rsid w:val="006969FC"/>
    <w:rsid w:val="006C0B2E"/>
    <w:rsid w:val="007236C8"/>
    <w:rsid w:val="00733A16"/>
    <w:rsid w:val="008212AB"/>
    <w:rsid w:val="0082173E"/>
    <w:rsid w:val="00893679"/>
    <w:rsid w:val="008E2C00"/>
    <w:rsid w:val="00946221"/>
    <w:rsid w:val="009C2714"/>
    <w:rsid w:val="009E013A"/>
    <w:rsid w:val="009E6AD3"/>
    <w:rsid w:val="00A177D1"/>
    <w:rsid w:val="00A5639B"/>
    <w:rsid w:val="00A727D3"/>
    <w:rsid w:val="00A77F33"/>
    <w:rsid w:val="00A9133D"/>
    <w:rsid w:val="00AA15E1"/>
    <w:rsid w:val="00AF30F7"/>
    <w:rsid w:val="00AF6D66"/>
    <w:rsid w:val="00B908D7"/>
    <w:rsid w:val="00BA5708"/>
    <w:rsid w:val="00BC7B82"/>
    <w:rsid w:val="00BF0B35"/>
    <w:rsid w:val="00C22F71"/>
    <w:rsid w:val="00CC04A7"/>
    <w:rsid w:val="00CD7B7A"/>
    <w:rsid w:val="00D03C9E"/>
    <w:rsid w:val="00D14C85"/>
    <w:rsid w:val="00D60D68"/>
    <w:rsid w:val="00D850AE"/>
    <w:rsid w:val="00DB08EB"/>
    <w:rsid w:val="00E10260"/>
    <w:rsid w:val="00E1547F"/>
    <w:rsid w:val="00E4221F"/>
    <w:rsid w:val="00E55B44"/>
    <w:rsid w:val="00E70103"/>
    <w:rsid w:val="00E716F9"/>
    <w:rsid w:val="00E87A75"/>
    <w:rsid w:val="00EC6428"/>
    <w:rsid w:val="00F025F9"/>
    <w:rsid w:val="00F1378D"/>
    <w:rsid w:val="00F21119"/>
    <w:rsid w:val="00F347D2"/>
    <w:rsid w:val="00FF08DC"/>
    <w:rsid w:val="039A32DE"/>
    <w:rsid w:val="0436A566"/>
    <w:rsid w:val="0640D708"/>
    <w:rsid w:val="0C72A981"/>
    <w:rsid w:val="0E989776"/>
    <w:rsid w:val="0F9F35BB"/>
    <w:rsid w:val="1171A6BA"/>
    <w:rsid w:val="121BE853"/>
    <w:rsid w:val="126B6DD1"/>
    <w:rsid w:val="136FA24D"/>
    <w:rsid w:val="15AEED64"/>
    <w:rsid w:val="18013A90"/>
    <w:rsid w:val="21E0A76A"/>
    <w:rsid w:val="2600AC3C"/>
    <w:rsid w:val="2BC0A245"/>
    <w:rsid w:val="3017DE2B"/>
    <w:rsid w:val="30468E0A"/>
    <w:rsid w:val="3DF7E90D"/>
    <w:rsid w:val="41BD5ADE"/>
    <w:rsid w:val="4515D47A"/>
    <w:rsid w:val="47BAE43D"/>
    <w:rsid w:val="4F2B3130"/>
    <w:rsid w:val="54C3A767"/>
    <w:rsid w:val="54EC8857"/>
    <w:rsid w:val="5605AF97"/>
    <w:rsid w:val="5EB9AA84"/>
    <w:rsid w:val="5FCFB123"/>
    <w:rsid w:val="659716EA"/>
    <w:rsid w:val="75BFE13A"/>
    <w:rsid w:val="7EA38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9BF60A"/>
  <w15:chartTrackingRefBased/>
  <w15:docId w15:val="{F5DDFF32-66FB-4719-AEEB-1D29D98C6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7D3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C2714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9C2714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8217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73E"/>
  </w:style>
  <w:style w:type="paragraph" w:styleId="BalloonText">
    <w:name w:val="Balloon Text"/>
    <w:basedOn w:val="Normal"/>
    <w:link w:val="BalloonTextChar"/>
    <w:uiPriority w:val="99"/>
    <w:semiHidden/>
    <w:unhideWhenUsed/>
    <w:rsid w:val="00511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3E5"/>
    <w:rPr>
      <w:rFonts w:ascii="Segoe UI" w:hAnsi="Segoe UI" w:cs="Segoe UI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3E2104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154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547F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D03C9E"/>
    <w:pPr>
      <w:spacing w:after="0" w:line="240" w:lineRule="auto"/>
    </w:pPr>
    <w:rPr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36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36C8"/>
    <w:rPr>
      <w:b/>
      <w:bCs/>
      <w:sz w:val="20"/>
      <w:szCs w:val="20"/>
      <w:lang w:val="en-CA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e8c787a-0fd7-44d1-a19a-c20c75b43949">
      <Terms xmlns="http://schemas.microsoft.com/office/infopath/2007/PartnerControls"/>
    </lcf76f155ced4ddcb4097134ff3c332f>
    <TaxCatchAll xmlns="b810fd53-70a3-4b28-96b9-eb31f896228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DD2687223187408B65B483E47EDC20" ma:contentTypeVersion="15" ma:contentTypeDescription="Create a new document." ma:contentTypeScope="" ma:versionID="8458aa11a813180ccc747632aa8112ac">
  <xsd:schema xmlns:xsd="http://www.w3.org/2001/XMLSchema" xmlns:xs="http://www.w3.org/2001/XMLSchema" xmlns:p="http://schemas.microsoft.com/office/2006/metadata/properties" xmlns:ns2="1e8c787a-0fd7-44d1-a19a-c20c75b43949" xmlns:ns3="b810fd53-70a3-4b28-96b9-eb31f896228b" targetNamespace="http://schemas.microsoft.com/office/2006/metadata/properties" ma:root="true" ma:fieldsID="8fcf3844d79409a7e394c1e3d74f6201" ns2:_="" ns3:_="">
    <xsd:import namespace="1e8c787a-0fd7-44d1-a19a-c20c75b43949"/>
    <xsd:import namespace="b810fd53-70a3-4b28-96b9-eb31f89622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c787a-0fd7-44d1-a19a-c20c75b439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bbbc688f-0e91-403d-b839-e2fd25b4cc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0fd53-70a3-4b28-96b9-eb31f896228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4238fe2-8f9b-44e6-b7dd-8e179e4bdb4d}" ma:internalName="TaxCatchAll" ma:showField="CatchAllData" ma:web="b810fd53-70a3-4b28-96b9-eb31f89622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2D4C06-715A-479F-9AF8-B4CCF72D5F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E8AE45-D311-485C-80D6-B2CF424E481E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1e8c787a-0fd7-44d1-a19a-c20c75b43949"/>
    <ds:schemaRef ds:uri="http://purl.org/dc/elements/1.1/"/>
    <ds:schemaRef ds:uri="b810fd53-70a3-4b28-96b9-eb31f896228b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4A6EB60-2BEE-45C1-8E26-F799995DDF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8c787a-0fd7-44d1-a19a-c20c75b43949"/>
    <ds:schemaRef ds:uri="b810fd53-70a3-4b28-96b9-eb31f89622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257</Words>
  <Characters>1250</Characters>
  <Application>Microsoft Office Word</Application>
  <DocSecurity>0</DocSecurity>
  <Lines>29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 Non Grata Declaration Letter template</vt:lpstr>
    </vt:vector>
  </TitlesOfParts>
  <Company>Tyndale University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 Non Grata Declaration Letter template</dc:title>
  <dc:subject/>
  <dc:creator>srough@tyndale.ca</dc:creator>
  <cp:keywords>PNG, persona non grata, declaration, template</cp:keywords>
  <dc:description/>
  <cp:lastModifiedBy>Scott Rough</cp:lastModifiedBy>
  <cp:revision>22</cp:revision>
  <cp:lastPrinted>2020-01-21T18:36:00Z</cp:lastPrinted>
  <dcterms:created xsi:type="dcterms:W3CDTF">2023-07-21T14:59:00Z</dcterms:created>
  <dcterms:modified xsi:type="dcterms:W3CDTF">2023-07-24T20:06:00Z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0x01010037DD2687223187408B65B483E47EDC20</vt:lpwstr>
  </property>
  <property fmtid="{D5CDD505-2E9C-101B-9397-08002B2CF9AE}" pid="3" name="MediaServiceImageTags">
    <vt:lpwstr/>
  </property>
</Properties>
</file>